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2" w:rsidRDefault="002F0412" w:rsidP="002F0412">
      <w:pPr>
        <w:rPr>
          <w:sz w:val="28"/>
          <w:szCs w:val="28"/>
        </w:rPr>
      </w:pPr>
      <w:r>
        <w:tab/>
      </w:r>
    </w:p>
    <w:p w:rsidR="002F0412" w:rsidRDefault="002F0412" w:rsidP="002F041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Pr="003056C4">
        <w:rPr>
          <w:b/>
          <w:bCs/>
          <w:sz w:val="28"/>
          <w:szCs w:val="28"/>
          <w:u w:val="single"/>
        </w:rPr>
        <w:t>Corrigé  type</w:t>
      </w:r>
    </w:p>
    <w:p w:rsidR="002F0412" w:rsidRDefault="002F0412" w:rsidP="002F0412">
      <w:pPr>
        <w:rPr>
          <w:b/>
          <w:bCs/>
          <w:sz w:val="28"/>
          <w:szCs w:val="28"/>
        </w:rPr>
      </w:pPr>
      <w:r w:rsidRPr="0013533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</w:p>
    <w:p w:rsidR="002F0412" w:rsidRPr="008F6074" w:rsidRDefault="002F0412" w:rsidP="002F041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 w:rsidRPr="00135337">
        <w:rPr>
          <w:b/>
          <w:bCs/>
          <w:sz w:val="28"/>
          <w:szCs w:val="28"/>
        </w:rPr>
        <w:t xml:space="preserve"> </w:t>
      </w:r>
      <w:r w:rsidRPr="008F6074">
        <w:rPr>
          <w:b/>
          <w:bCs/>
          <w:sz w:val="28"/>
          <w:szCs w:val="28"/>
          <w:u w:val="single"/>
        </w:rPr>
        <w:t>Réponse N° 1</w:t>
      </w:r>
      <w:r>
        <w:rPr>
          <w:b/>
          <w:bCs/>
          <w:sz w:val="28"/>
          <w:szCs w:val="28"/>
          <w:u w:val="single"/>
        </w:rPr>
        <w:t> :</w:t>
      </w:r>
    </w:p>
    <w:p w:rsidR="002F0412" w:rsidRDefault="002F0412" w:rsidP="002F041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074">
        <w:rPr>
          <w:sz w:val="28"/>
          <w:szCs w:val="28"/>
        </w:rPr>
        <w:t xml:space="preserve">Le processus de </w:t>
      </w:r>
      <w:proofErr w:type="spellStart"/>
      <w:r w:rsidRPr="008F6074">
        <w:rPr>
          <w:sz w:val="28"/>
          <w:szCs w:val="28"/>
        </w:rPr>
        <w:t>sodisation</w:t>
      </w:r>
      <w:proofErr w:type="spellEnd"/>
      <w:r w:rsidRPr="008F6074">
        <w:rPr>
          <w:sz w:val="28"/>
          <w:szCs w:val="28"/>
        </w:rPr>
        <w:t xml:space="preserve"> est la saturation</w:t>
      </w:r>
      <w:r>
        <w:rPr>
          <w:sz w:val="28"/>
          <w:szCs w:val="28"/>
        </w:rPr>
        <w:t xml:space="preserve"> progressive du complexe argilo- humique  par l'ion Na</w:t>
      </w:r>
      <w:r w:rsidRPr="003B7160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. Ce dernier se manifeste </w:t>
      </w:r>
      <w:r w:rsidRPr="008F6074">
        <w:rPr>
          <w:sz w:val="28"/>
          <w:szCs w:val="28"/>
        </w:rPr>
        <w:t xml:space="preserve"> généralement grâce à une nappe très sa</w:t>
      </w:r>
      <w:r>
        <w:rPr>
          <w:sz w:val="28"/>
          <w:szCs w:val="28"/>
        </w:rPr>
        <w:t>lée assez proche de la surface.</w:t>
      </w:r>
    </w:p>
    <w:p w:rsidR="002F0412" w:rsidRDefault="002F0412" w:rsidP="002F041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E6585">
        <w:rPr>
          <w:sz w:val="28"/>
          <w:szCs w:val="28"/>
        </w:rPr>
        <w:t>L'alcalinisation est le processus par lequel la teneur en Na échangeable d'un sol augmente par fixation</w:t>
      </w:r>
      <w:r>
        <w:rPr>
          <w:sz w:val="28"/>
          <w:szCs w:val="28"/>
        </w:rPr>
        <w:t xml:space="preserve"> sur le complexe absorbant .la précipitation rapide des carbonates de calcium et du magnésium permet aux ions Na de se fixer sur le complexe  absorbant, les teneurs de Na</w:t>
      </w:r>
      <w:r w:rsidRPr="002F0412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et K</w:t>
      </w:r>
      <w:r w:rsidRPr="002F0412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du sol provenant des sels alcalins (carbonates et sulfates) amènent à l’élévation des pH</w:t>
      </w:r>
      <w:r>
        <w:rPr>
          <w:sz w:val="28"/>
          <w:szCs w:val="28"/>
        </w:rPr>
        <w:t xml:space="preserve">  (valeurs supérieures à</w:t>
      </w:r>
      <w:r>
        <w:rPr>
          <w:sz w:val="28"/>
          <w:szCs w:val="28"/>
        </w:rPr>
        <w:t xml:space="preserve"> 8).                                           </w:t>
      </w:r>
    </w:p>
    <w:p w:rsidR="002F0412" w:rsidRDefault="002F0412" w:rsidP="002F0412">
      <w:pPr>
        <w:rPr>
          <w:sz w:val="28"/>
          <w:szCs w:val="28"/>
        </w:rPr>
      </w:pPr>
      <w:r w:rsidRPr="00135337">
        <w:rPr>
          <w:sz w:val="28"/>
          <w:szCs w:val="28"/>
        </w:rPr>
        <w:t xml:space="preserve">    </w:t>
      </w:r>
    </w:p>
    <w:p w:rsidR="002F0412" w:rsidRDefault="002F0412" w:rsidP="002F0412">
      <w:pPr>
        <w:rPr>
          <w:b/>
          <w:bCs/>
          <w:sz w:val="28"/>
          <w:szCs w:val="28"/>
          <w:u w:val="single"/>
        </w:rPr>
      </w:pPr>
      <w:r w:rsidRPr="00135337"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>Réponse N° 2</w:t>
      </w:r>
      <w:r w:rsidRPr="00135337">
        <w:rPr>
          <w:b/>
          <w:bCs/>
          <w:sz w:val="28"/>
          <w:szCs w:val="28"/>
          <w:u w:val="single"/>
        </w:rPr>
        <w:t xml:space="preserve"> :</w:t>
      </w:r>
    </w:p>
    <w:p w:rsidR="002F0412" w:rsidRDefault="002F0412" w:rsidP="002F0412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>Le facies salin indique la nature des sels qui compose un extrait salé (chloruré, sulfaté, carbonaté, ou bicarbonaté).</w:t>
      </w:r>
    </w:p>
    <w:p w:rsidR="002F0412" w:rsidRDefault="002F0412" w:rsidP="002F0412">
      <w:pPr>
        <w:ind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Réponse N° 3</w:t>
      </w:r>
      <w:r w:rsidRPr="00EB421F">
        <w:rPr>
          <w:b/>
          <w:bCs/>
          <w:sz w:val="28"/>
          <w:szCs w:val="28"/>
          <w:u w:val="single"/>
        </w:rPr>
        <w:t xml:space="preserve"> :</w:t>
      </w:r>
    </w:p>
    <w:p w:rsidR="002F0412" w:rsidRDefault="002F0412" w:rsidP="002F0412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  <w:t>La relation empirique entre la conductivité électrique et la pression osmotique :</w:t>
      </w:r>
    </w:p>
    <w:p w:rsidR="002F0412" w:rsidRDefault="002F0412" w:rsidP="002F0412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CE (en </w:t>
      </w:r>
      <w:proofErr w:type="spellStart"/>
      <w:r>
        <w:rPr>
          <w:sz w:val="28"/>
          <w:szCs w:val="28"/>
        </w:rPr>
        <w:t>mmhos</w:t>
      </w:r>
      <w:proofErr w:type="spellEnd"/>
      <w:r>
        <w:rPr>
          <w:sz w:val="28"/>
          <w:szCs w:val="28"/>
        </w:rPr>
        <w:t> /cm)=  K .PO       ou K dépend de la nature des sels</w:t>
      </w:r>
    </w:p>
    <w:p w:rsidR="002F0412" w:rsidRDefault="002F0412" w:rsidP="002F0412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0412" w:rsidRDefault="002F0412" w:rsidP="002F0412">
      <w:pPr>
        <w:tabs>
          <w:tab w:val="left" w:pos="121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Réponse N° 4</w:t>
      </w:r>
      <w:r w:rsidRPr="00BB3652">
        <w:rPr>
          <w:b/>
          <w:bCs/>
          <w:sz w:val="28"/>
          <w:szCs w:val="28"/>
          <w:u w:val="single"/>
        </w:rPr>
        <w:t xml:space="preserve"> :</w:t>
      </w:r>
    </w:p>
    <w:p w:rsidR="002F0412" w:rsidRDefault="002F0412" w:rsidP="002F0412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Les paramètres utilisés dans la prévision d’une salinisation sont : </w:t>
      </w:r>
    </w:p>
    <w:p w:rsidR="002F0412" w:rsidRDefault="002F0412" w:rsidP="002F041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  <w:t>-les teneurs en sulfates et chlorures du sol ou le rapport de Cl</w:t>
      </w:r>
      <w:r w:rsidRPr="00BB3652">
        <w:rPr>
          <w:sz w:val="28"/>
          <w:szCs w:val="28"/>
          <w:vertAlign w:val="superscript"/>
        </w:rPr>
        <w:t>- </w:t>
      </w:r>
      <w:r>
        <w:rPr>
          <w:sz w:val="28"/>
          <w:szCs w:val="28"/>
        </w:rPr>
        <w:t>/SO4</w:t>
      </w:r>
      <w:r>
        <w:rPr>
          <w:sz w:val="28"/>
          <w:szCs w:val="28"/>
          <w:vertAlign w:val="superscript"/>
        </w:rPr>
        <w:t>- -</w:t>
      </w:r>
      <w:r>
        <w:rPr>
          <w:sz w:val="28"/>
          <w:szCs w:val="28"/>
        </w:rPr>
        <w:t>détermine la D2</w:t>
      </w:r>
    </w:p>
    <w:p w:rsidR="002F0412" w:rsidRDefault="002F0412" w:rsidP="002F041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BB3652">
        <w:t xml:space="preserve"> </w:t>
      </w:r>
      <w:r w:rsidRPr="00BB3652">
        <w:rPr>
          <w:sz w:val="28"/>
          <w:szCs w:val="28"/>
        </w:rPr>
        <w:t>les teneurs</w:t>
      </w:r>
      <w:r>
        <w:rPr>
          <w:sz w:val="28"/>
          <w:szCs w:val="28"/>
        </w:rPr>
        <w:t xml:space="preserve"> en sulfates et chlorures des eaux souterraines </w:t>
      </w:r>
      <w:r w:rsidRPr="00BB3652">
        <w:rPr>
          <w:sz w:val="28"/>
          <w:szCs w:val="28"/>
        </w:rPr>
        <w:t xml:space="preserve"> </w:t>
      </w:r>
      <w:bookmarkStart w:id="0" w:name="_GoBack"/>
      <w:bookmarkEnd w:id="0"/>
      <w:r w:rsidRPr="00BB3652">
        <w:rPr>
          <w:sz w:val="28"/>
          <w:szCs w:val="28"/>
        </w:rPr>
        <w:t>ou le rapport de Cl</w:t>
      </w:r>
      <w:r w:rsidRPr="00BB3652">
        <w:rPr>
          <w:sz w:val="28"/>
          <w:szCs w:val="28"/>
          <w:vertAlign w:val="superscript"/>
        </w:rPr>
        <w:t xml:space="preserve">- </w:t>
      </w:r>
      <w:r w:rsidRPr="00BB3652">
        <w:rPr>
          <w:sz w:val="28"/>
          <w:szCs w:val="28"/>
        </w:rPr>
        <w:t>/SO4</w:t>
      </w:r>
      <w:r w:rsidRPr="00BB3652">
        <w:rPr>
          <w:sz w:val="28"/>
          <w:szCs w:val="28"/>
          <w:vertAlign w:val="superscript"/>
        </w:rPr>
        <w:t>- -</w:t>
      </w:r>
      <w:r>
        <w:rPr>
          <w:sz w:val="28"/>
          <w:szCs w:val="28"/>
        </w:rPr>
        <w:t>détermine la D1</w:t>
      </w:r>
    </w:p>
    <w:p w:rsidR="002F0412" w:rsidRDefault="002F0412" w:rsidP="002F0412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D2 /D1   &lt; a  1   sol tend à se saliniser   </w:t>
      </w:r>
    </w:p>
    <w:p w:rsidR="002F0412" w:rsidRPr="007E7222" w:rsidRDefault="002F0412" w:rsidP="002F0412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D2/D1  </w:t>
      </w:r>
      <w:r>
        <w:rPr>
          <w:rFonts w:cstheme="minorHAnsi"/>
          <w:sz w:val="28"/>
          <w:szCs w:val="28"/>
        </w:rPr>
        <w:t>&gt;</w:t>
      </w:r>
      <w:r>
        <w:rPr>
          <w:sz w:val="28"/>
          <w:szCs w:val="28"/>
        </w:rPr>
        <w:t xml:space="preserve"> a 1   sol tend à se </w:t>
      </w:r>
      <w:proofErr w:type="spellStart"/>
      <w:r>
        <w:rPr>
          <w:sz w:val="28"/>
          <w:szCs w:val="28"/>
        </w:rPr>
        <w:t>désalinisé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D2/D1= 1      sol en équilibre mais  a surveillé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637" w:rsidRPr="002F0412" w:rsidRDefault="00DF0637" w:rsidP="002F0412">
      <w:pPr>
        <w:tabs>
          <w:tab w:val="left" w:pos="2505"/>
        </w:tabs>
      </w:pPr>
    </w:p>
    <w:sectPr w:rsidR="00DF0637" w:rsidRPr="002F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12"/>
    <w:rsid w:val="002F0412"/>
    <w:rsid w:val="007E1394"/>
    <w:rsid w:val="00CC2C6D"/>
    <w:rsid w:val="00D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2024-05-08T06:46:00Z</dcterms:created>
  <dcterms:modified xsi:type="dcterms:W3CDTF">2024-05-08T06:50:00Z</dcterms:modified>
</cp:coreProperties>
</file>